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76719C" w:rsidTr="00EE0BBA">
        <w:trPr>
          <w:trHeight w:val="897"/>
        </w:trPr>
        <w:tc>
          <w:tcPr>
            <w:tcW w:w="3369" w:type="dxa"/>
            <w:shd w:val="clear" w:color="auto" w:fill="auto"/>
          </w:tcPr>
          <w:p w:rsidR="00983F05" w:rsidRPr="0076719C" w:rsidRDefault="00983F05" w:rsidP="00EE0BBA">
            <w:pPr>
              <w:spacing w:line="240" w:lineRule="auto"/>
              <w:jc w:val="center"/>
              <w:rPr>
                <w:sz w:val="27"/>
                <w:szCs w:val="27"/>
              </w:rPr>
            </w:pPr>
            <w:r w:rsidRPr="0076719C">
              <w:rPr>
                <w:sz w:val="27"/>
                <w:szCs w:val="27"/>
              </w:rPr>
              <w:t>UBND HUYỆN KỲ ANH</w:t>
            </w:r>
          </w:p>
          <w:p w:rsidR="00983F05" w:rsidRPr="0076719C" w:rsidRDefault="00983F05" w:rsidP="00EE0BBA">
            <w:pPr>
              <w:spacing w:line="240" w:lineRule="auto"/>
              <w:jc w:val="center"/>
              <w:rPr>
                <w:b/>
                <w:sz w:val="27"/>
                <w:szCs w:val="27"/>
              </w:rPr>
            </w:pPr>
            <w:r w:rsidRPr="0076719C">
              <w:rPr>
                <w:b/>
                <w:sz w:val="27"/>
                <w:szCs w:val="27"/>
              </w:rPr>
              <w:t>PHÒNG TƯ PHÁP</w:t>
            </w:r>
          </w:p>
          <w:p w:rsidR="00983F05" w:rsidRPr="0076719C" w:rsidRDefault="0070330A" w:rsidP="00EE0BBA">
            <w:pPr>
              <w:spacing w:line="240" w:lineRule="auto"/>
              <w:jc w:val="center"/>
              <w:rPr>
                <w:sz w:val="27"/>
                <w:szCs w:val="27"/>
                <w:lang w:val="vi-VN"/>
              </w:rP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76719C" w:rsidRDefault="00983F05" w:rsidP="00EE0BBA">
            <w:pPr>
              <w:spacing w:line="240" w:lineRule="auto"/>
              <w:rPr>
                <w:b/>
                <w:sz w:val="27"/>
                <w:szCs w:val="27"/>
              </w:rPr>
            </w:pPr>
            <w:r w:rsidRPr="0076719C">
              <w:rPr>
                <w:b/>
                <w:sz w:val="27"/>
                <w:szCs w:val="27"/>
              </w:rPr>
              <w:t>CỘNG HÒA XÃ HỘI CHỦ NGHĨA VIỆT NAM</w:t>
            </w:r>
          </w:p>
          <w:p w:rsidR="00983F05" w:rsidRPr="0076719C" w:rsidRDefault="00983F05" w:rsidP="00EE0BBA">
            <w:pPr>
              <w:spacing w:line="240" w:lineRule="auto"/>
              <w:jc w:val="center"/>
              <w:rPr>
                <w:b/>
                <w:sz w:val="27"/>
                <w:szCs w:val="27"/>
              </w:rPr>
            </w:pPr>
            <w:r w:rsidRPr="0076719C">
              <w:rPr>
                <w:b/>
                <w:sz w:val="27"/>
                <w:szCs w:val="27"/>
              </w:rPr>
              <w:t>Độc lập - Tự do - Hạnh phúc</w:t>
            </w:r>
          </w:p>
          <w:p w:rsidR="00983F05" w:rsidRPr="0076719C" w:rsidRDefault="00983F05" w:rsidP="00EE0BBA">
            <w:pPr>
              <w:spacing w:line="240" w:lineRule="auto"/>
              <w:jc w:val="center"/>
              <w:rPr>
                <w:i/>
                <w:sz w:val="27"/>
                <w:szCs w:val="27"/>
              </w:rPr>
            </w:pPr>
            <w:r>
              <w:rPr>
                <w:i/>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762000</wp:posOffset>
                      </wp:positionH>
                      <wp:positionV relativeFrom="paragraph">
                        <wp:posOffset>12700</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pt;margin-top:1pt;width:1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x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k0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"/>
                  </w:pict>
                </mc:Fallback>
              </mc:AlternateContent>
            </w:r>
          </w:p>
          <w:p w:rsidR="00983F05" w:rsidRPr="0076719C" w:rsidRDefault="00983F05" w:rsidP="00EE0BBA">
            <w:pPr>
              <w:spacing w:line="240" w:lineRule="auto"/>
              <w:jc w:val="center"/>
              <w:rPr>
                <w:i/>
                <w:sz w:val="27"/>
                <w:szCs w:val="27"/>
                <w:lang w:val="vi-VN"/>
              </w:rPr>
            </w:pPr>
          </w:p>
        </w:tc>
      </w:tr>
    </w:tbl>
    <w:p w:rsidR="00983F05" w:rsidRPr="0076719C" w:rsidRDefault="00983F05" w:rsidP="00983F05">
      <w:pPr>
        <w:spacing w:before="40" w:after="40" w:line="240" w:lineRule="auto"/>
        <w:ind w:firstLine="567"/>
        <w:jc w:val="center"/>
        <w:textAlignment w:val="baseline"/>
        <w:outlineLvl w:val="0"/>
        <w:rPr>
          <w:rFonts w:eastAsia="Times New Roman"/>
          <w:b/>
          <w:bCs/>
          <w:kern w:val="36"/>
          <w:sz w:val="27"/>
          <w:szCs w:val="27"/>
        </w:rPr>
      </w:pPr>
      <w:r w:rsidRPr="0076719C">
        <w:rPr>
          <w:rFonts w:eastAsia="Times New Roman"/>
          <w:b/>
          <w:bCs/>
          <w:kern w:val="36"/>
          <w:sz w:val="27"/>
          <w:szCs w:val="27"/>
        </w:rPr>
        <w:t>DANH MỤC</w:t>
      </w:r>
    </w:p>
    <w:p w:rsidR="00983F05" w:rsidRDefault="00983F05" w:rsidP="00983F05">
      <w:pPr>
        <w:spacing w:before="40" w:after="40" w:line="240" w:lineRule="auto"/>
        <w:ind w:firstLine="567"/>
        <w:jc w:val="center"/>
        <w:textAlignment w:val="baseline"/>
        <w:outlineLvl w:val="0"/>
        <w:rPr>
          <w:rFonts w:eastAsia="Times New Roman"/>
          <w:b/>
          <w:bCs/>
          <w:kern w:val="36"/>
          <w:sz w:val="27"/>
          <w:szCs w:val="27"/>
        </w:rPr>
      </w:pPr>
      <w:r w:rsidRPr="0076719C">
        <w:rPr>
          <w:rFonts w:eastAsia="Times New Roman"/>
          <w:b/>
          <w:bCs/>
          <w:kern w:val="36"/>
          <w:sz w:val="27"/>
          <w:szCs w:val="27"/>
        </w:rPr>
        <w:t>CÁC VĂN BẢN QPPL MỚI</w:t>
      </w:r>
      <w:r>
        <w:rPr>
          <w:rFonts w:eastAsia="Times New Roman"/>
          <w:b/>
          <w:bCs/>
          <w:kern w:val="36"/>
          <w:sz w:val="27"/>
          <w:szCs w:val="27"/>
        </w:rPr>
        <w:t xml:space="preserve"> </w:t>
      </w:r>
      <w:r w:rsidRPr="0076719C">
        <w:rPr>
          <w:rFonts w:eastAsia="Times New Roman"/>
          <w:b/>
          <w:bCs/>
          <w:kern w:val="36"/>
          <w:sz w:val="27"/>
          <w:szCs w:val="27"/>
        </w:rPr>
        <w:t xml:space="preserve">CÓ HIỆU LỰC TỪ THÁNG </w:t>
      </w:r>
      <w:r w:rsidR="003C15FA">
        <w:rPr>
          <w:rFonts w:eastAsia="Times New Roman"/>
          <w:b/>
          <w:bCs/>
          <w:kern w:val="36"/>
          <w:sz w:val="27"/>
          <w:szCs w:val="27"/>
        </w:rPr>
        <w:t>6</w:t>
      </w:r>
      <w:r w:rsidRPr="0076719C">
        <w:rPr>
          <w:rFonts w:eastAsia="Times New Roman"/>
          <w:b/>
          <w:bCs/>
          <w:kern w:val="36"/>
          <w:sz w:val="27"/>
          <w:szCs w:val="27"/>
        </w:rPr>
        <w:t>/202</w:t>
      </w:r>
      <w:r>
        <w:rPr>
          <w:rFonts w:eastAsia="Times New Roman"/>
          <w:b/>
          <w:bCs/>
          <w:kern w:val="36"/>
          <w:sz w:val="27"/>
          <w:szCs w:val="27"/>
        </w:rPr>
        <w:t>2</w:t>
      </w:r>
    </w:p>
    <w:p w:rsidR="0070330A" w:rsidRDefault="0070330A" w:rsidP="00983F05">
      <w:pPr>
        <w:spacing w:before="40" w:after="40" w:line="240" w:lineRule="auto"/>
        <w:ind w:firstLine="567"/>
        <w:jc w:val="center"/>
        <w:textAlignment w:val="baseline"/>
        <w:outlineLvl w:val="0"/>
        <w:rPr>
          <w:rFonts w:eastAsia="Times New Roman"/>
          <w:b/>
          <w:bCs/>
          <w:kern w:val="36"/>
          <w:sz w:val="27"/>
          <w:szCs w:val="27"/>
        </w:rPr>
      </w:pPr>
    </w:p>
    <w:p w:rsidR="00B61E7D" w:rsidRPr="00B61E7D" w:rsidRDefault="00B61E7D" w:rsidP="00FD1110">
      <w:pPr>
        <w:shd w:val="clear" w:color="auto" w:fill="FFFFFF"/>
        <w:spacing w:after="120" w:line="240" w:lineRule="auto"/>
        <w:ind w:firstLine="567"/>
        <w:rPr>
          <w:rFonts w:cs="Times New Roman"/>
          <w:b/>
          <w:color w:val="000000" w:themeColor="text1"/>
          <w:szCs w:val="28"/>
        </w:rPr>
      </w:pPr>
      <w:r w:rsidRPr="00B61E7D">
        <w:rPr>
          <w:rFonts w:cs="Times New Roman"/>
          <w:b/>
          <w:color w:val="000000" w:themeColor="text1"/>
          <w:szCs w:val="28"/>
        </w:rPr>
        <w:t>NGHỊ ĐỊNH</w:t>
      </w:r>
      <w:r>
        <w:rPr>
          <w:rFonts w:cs="Times New Roman"/>
          <w:b/>
          <w:color w:val="000000" w:themeColor="text1"/>
          <w:szCs w:val="28"/>
        </w:rPr>
        <w:t>:</w:t>
      </w:r>
    </w:p>
    <w:p w:rsidR="00B61E7D" w:rsidRPr="00B61E7D" w:rsidRDefault="00B61E7D" w:rsidP="00FD1110">
      <w:pPr>
        <w:shd w:val="clear" w:color="auto" w:fill="FFFFFF"/>
        <w:spacing w:after="120" w:line="240" w:lineRule="auto"/>
        <w:ind w:firstLine="567"/>
        <w:jc w:val="both"/>
        <w:rPr>
          <w:rFonts w:cs="Times New Roman"/>
          <w:color w:val="000000" w:themeColor="text1"/>
          <w:szCs w:val="28"/>
        </w:rPr>
      </w:pPr>
      <w:r w:rsidRPr="00B61E7D">
        <w:rPr>
          <w:rFonts w:cs="Times New Roman"/>
          <w:color w:val="000000" w:themeColor="text1"/>
          <w:szCs w:val="28"/>
        </w:rPr>
        <w:t>1</w:t>
      </w:r>
      <w:r>
        <w:rPr>
          <w:rFonts w:cs="Times New Roman"/>
          <w:color w:val="000000" w:themeColor="text1"/>
          <w:szCs w:val="28"/>
        </w:rPr>
        <w:t>.</w:t>
      </w:r>
      <w:hyperlink r:id="rId7" w:history="1">
        <w:r w:rsidRPr="00B61E7D">
          <w:rPr>
            <w:rStyle w:val="Hyperlink"/>
            <w:rFonts w:cs="Times New Roman"/>
            <w:color w:val="000000" w:themeColor="text1"/>
            <w:szCs w:val="28"/>
            <w:u w:val="none"/>
          </w:rPr>
          <w:t>Nghị định 23/2022/NĐ-CP của Chính phủ về thành lập, sắp xếp lại, chuyển đổi sở hữu, chuyển giao quyền đại diện chủ sở hữu tại doanh nghiệp do Nhà nước nắm giữ 100% vốn điều lệ</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05/04/2022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2</w:t>
      </w:r>
      <w:r>
        <w:rPr>
          <w:rFonts w:cs="Times New Roman"/>
          <w:color w:val="000000" w:themeColor="text1"/>
          <w:szCs w:val="28"/>
        </w:rPr>
        <w:t>.</w:t>
      </w:r>
      <w:hyperlink r:id="rId8" w:history="1">
        <w:r w:rsidRPr="00B61E7D">
          <w:rPr>
            <w:rStyle w:val="Hyperlink"/>
            <w:rFonts w:cs="Times New Roman"/>
            <w:color w:val="000000" w:themeColor="text1"/>
            <w:szCs w:val="28"/>
            <w:u w:val="none"/>
          </w:rPr>
          <w:t>Nghị định 24/2022/NĐ-CP của Chính phủ về việc sửa đổi, bổ sung các Nghị định quy định về điều kiện đầu tư và hoạt động trong lĩnh vực giáo dục nghề nghiệp</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06/04/2022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3</w:t>
      </w:r>
      <w:r>
        <w:rPr>
          <w:rFonts w:cs="Times New Roman"/>
          <w:color w:val="000000" w:themeColor="text1"/>
          <w:szCs w:val="28"/>
        </w:rPr>
        <w:t>.</w:t>
      </w:r>
      <w:hyperlink r:id="rId9" w:history="1">
        <w:r w:rsidRPr="00B61E7D">
          <w:rPr>
            <w:rStyle w:val="Hyperlink"/>
            <w:rFonts w:cs="Times New Roman"/>
            <w:color w:val="000000" w:themeColor="text1"/>
            <w:szCs w:val="28"/>
            <w:u w:val="none"/>
          </w:rPr>
          <w:t>Nghị định 25/2022/NĐ-CP của Chính phủ về việc sửa đổi, bổ sung một số điều của Nghị định 47/2011/NĐ-CP ngày 17/6/2011 của Chính phủ quy định chi tiết thi hành một số nội dung của Luật Bưu chính</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12/04/2022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4</w:t>
      </w:r>
      <w:r>
        <w:rPr>
          <w:rFonts w:cs="Times New Roman"/>
          <w:color w:val="000000" w:themeColor="text1"/>
          <w:szCs w:val="28"/>
        </w:rPr>
        <w:t>.</w:t>
      </w:r>
      <w:hyperlink r:id="rId10" w:history="1">
        <w:r w:rsidRPr="00B61E7D">
          <w:rPr>
            <w:rStyle w:val="Hyperlink"/>
            <w:rFonts w:cs="Times New Roman"/>
            <w:color w:val="000000" w:themeColor="text1"/>
            <w:szCs w:val="28"/>
            <w:u w:val="none"/>
          </w:rPr>
          <w:t>Nghị định 26/2022/NĐ-CP của Chính phủ về viên chức Lãnh sự danh dự nước ngoài tại Việt Nam</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14/04/2022</w:t>
      </w:r>
    </w:p>
    <w:p w:rsidR="00B61E7D" w:rsidRDefault="00B61E7D" w:rsidP="00FD1110">
      <w:pPr>
        <w:shd w:val="clear" w:color="auto" w:fill="FFFFFF"/>
        <w:spacing w:after="120" w:line="240" w:lineRule="auto"/>
        <w:ind w:firstLine="567"/>
        <w:jc w:val="both"/>
        <w:rPr>
          <w:rStyle w:val="colora67942"/>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FD1110">
      <w:pPr>
        <w:shd w:val="clear" w:color="auto" w:fill="FFFFFF"/>
        <w:spacing w:after="120" w:line="240" w:lineRule="auto"/>
        <w:ind w:firstLine="567"/>
        <w:jc w:val="both"/>
        <w:rPr>
          <w:rFonts w:cs="Times New Roman"/>
          <w:b/>
          <w:color w:val="000000" w:themeColor="text1"/>
          <w:szCs w:val="28"/>
        </w:rPr>
      </w:pPr>
      <w:r w:rsidRPr="00B61E7D">
        <w:rPr>
          <w:rStyle w:val="colora67942"/>
          <w:rFonts w:cs="Times New Roman"/>
          <w:b/>
          <w:color w:val="000000" w:themeColor="text1"/>
          <w:szCs w:val="28"/>
        </w:rPr>
        <w:t>QUYẾT ĐỊNH</w:t>
      </w:r>
      <w:r>
        <w:rPr>
          <w:rStyle w:val="colora67942"/>
          <w:rFonts w:cs="Times New Roman"/>
          <w:b/>
          <w:color w:val="000000" w:themeColor="text1"/>
          <w:szCs w:val="28"/>
        </w:rPr>
        <w:t>:</w:t>
      </w:r>
    </w:p>
    <w:p w:rsidR="00B61E7D" w:rsidRPr="00B61E7D" w:rsidRDefault="00B61E7D" w:rsidP="00FD1110">
      <w:pPr>
        <w:shd w:val="clear" w:color="auto" w:fill="FFFFFF"/>
        <w:spacing w:after="120" w:line="240" w:lineRule="auto"/>
        <w:ind w:firstLine="567"/>
        <w:jc w:val="both"/>
        <w:rPr>
          <w:rFonts w:cs="Times New Roman"/>
          <w:color w:val="000000" w:themeColor="text1"/>
          <w:szCs w:val="28"/>
        </w:rPr>
      </w:pPr>
      <w:r>
        <w:rPr>
          <w:rFonts w:cs="Times New Roman"/>
          <w:color w:val="000000" w:themeColor="text1"/>
          <w:szCs w:val="28"/>
        </w:rPr>
        <w:t>1.</w:t>
      </w:r>
      <w:hyperlink r:id="rId11" w:history="1">
        <w:r w:rsidRPr="00B61E7D">
          <w:rPr>
            <w:rStyle w:val="Hyperlink"/>
            <w:rFonts w:cs="Times New Roman"/>
            <w:color w:val="000000" w:themeColor="text1"/>
            <w:szCs w:val="28"/>
            <w:u w:val="none"/>
          </w:rPr>
          <w:t>Quyết định 61/QĐ-VSD của Trung tâm Lưu ký Chứng khoán Việt Nam về việc ban hành Quy chế bù trừ và thanh toán giao dịch chứng khoán phái sinh tại Trung tâm Lưu ký Chứng khoán Việt Nam</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16/05/2022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2</w:t>
      </w:r>
      <w:r>
        <w:rPr>
          <w:rFonts w:cs="Times New Roman"/>
          <w:color w:val="000000" w:themeColor="text1"/>
          <w:szCs w:val="28"/>
        </w:rPr>
        <w:t>.</w:t>
      </w:r>
      <w:hyperlink r:id="rId12" w:history="1">
        <w:r w:rsidRPr="00B61E7D">
          <w:rPr>
            <w:rStyle w:val="Hyperlink"/>
            <w:rFonts w:cs="Times New Roman"/>
            <w:color w:val="000000" w:themeColor="text1"/>
            <w:szCs w:val="28"/>
            <w:u w:val="none"/>
          </w:rPr>
          <w:t>Quyết định 882/QĐ-BTTTT của Bộ Thông tin và Truyền thông về việc công bố thủ tục hành chính mới ban hành, sửa đổi, bổ sung lĩnh vực bưu chính thuộc phạm vi chức năng quản lý của Bộ Thông tin và Truyền thông</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10/05/2022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lastRenderedPageBreak/>
        <w:t>3</w:t>
      </w:r>
      <w:r>
        <w:rPr>
          <w:rFonts w:cs="Times New Roman"/>
          <w:color w:val="000000" w:themeColor="text1"/>
          <w:szCs w:val="28"/>
        </w:rPr>
        <w:t>.</w:t>
      </w:r>
      <w:hyperlink r:id="rId13" w:history="1">
        <w:r w:rsidRPr="00B61E7D">
          <w:rPr>
            <w:rStyle w:val="Hyperlink"/>
            <w:rFonts w:cs="Times New Roman"/>
            <w:color w:val="000000" w:themeColor="text1"/>
            <w:szCs w:val="28"/>
            <w:u w:val="none"/>
          </w:rPr>
          <w:t>Quyết định 2836/QĐ-BTNMT của Bộ Tài nguyên và Môi trường về việc chứng nhận tổ chức đánh giá sự phù hợp quy chuẩn kỹ thuật môi trường đối với phế liệu nhập khẩu làm nguyên liệu sản xuất</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14/12/2020</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14/06/2022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4</w:t>
      </w:r>
      <w:r>
        <w:rPr>
          <w:rFonts w:cs="Times New Roman"/>
          <w:color w:val="000000" w:themeColor="text1"/>
          <w:szCs w:val="28"/>
        </w:rPr>
        <w:t>.</w:t>
      </w:r>
      <w:hyperlink r:id="rId14" w:history="1">
        <w:r w:rsidRPr="00B61E7D">
          <w:rPr>
            <w:rStyle w:val="Hyperlink"/>
            <w:rFonts w:cs="Times New Roman"/>
            <w:color w:val="000000" w:themeColor="text1"/>
            <w:szCs w:val="28"/>
            <w:u w:val="none"/>
          </w:rPr>
          <w:t>Quyết định 13/2022/QĐ-TTg của Thủ tướng Chính phủ về thực hiện chính sách hỗ trợ bảo hiểm nông nghiệp</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09/05/2022</w:t>
      </w:r>
      <w:bookmarkStart w:id="0" w:name="_GoBack"/>
      <w:bookmarkEnd w:id="0"/>
    </w:p>
    <w:p w:rsidR="00B61E7D" w:rsidRDefault="00B61E7D" w:rsidP="00FD1110">
      <w:pPr>
        <w:shd w:val="clear" w:color="auto" w:fill="FFFFFF"/>
        <w:spacing w:after="120" w:line="240" w:lineRule="auto"/>
        <w:ind w:firstLine="567"/>
        <w:jc w:val="both"/>
        <w:rPr>
          <w:rStyle w:val="colora67942"/>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24/06/2022</w:t>
      </w:r>
    </w:p>
    <w:p w:rsidR="00B61E7D" w:rsidRPr="00B61E7D" w:rsidRDefault="00B61E7D" w:rsidP="00FD1110">
      <w:pPr>
        <w:shd w:val="clear" w:color="auto" w:fill="FFFFFF"/>
        <w:spacing w:after="120" w:line="240" w:lineRule="auto"/>
        <w:ind w:firstLine="567"/>
        <w:jc w:val="both"/>
        <w:rPr>
          <w:rFonts w:cs="Times New Roman"/>
          <w:b/>
          <w:color w:val="000000" w:themeColor="text1"/>
          <w:szCs w:val="28"/>
        </w:rPr>
      </w:pPr>
      <w:r w:rsidRPr="00B61E7D">
        <w:rPr>
          <w:rStyle w:val="colora67942"/>
          <w:rFonts w:cs="Times New Roman"/>
          <w:b/>
          <w:color w:val="000000" w:themeColor="text1"/>
          <w:szCs w:val="28"/>
        </w:rPr>
        <w:t>THÔNG TƯ</w:t>
      </w:r>
      <w:r w:rsidR="0070330A">
        <w:rPr>
          <w:rStyle w:val="colora67942"/>
          <w:rFonts w:cs="Times New Roman"/>
          <w:b/>
          <w:color w:val="000000" w:themeColor="text1"/>
          <w:szCs w:val="28"/>
        </w:rPr>
        <w:t>:</w:t>
      </w:r>
    </w:p>
    <w:p w:rsidR="00B61E7D" w:rsidRPr="00B61E7D" w:rsidRDefault="00B61E7D" w:rsidP="00FD1110">
      <w:pPr>
        <w:shd w:val="clear" w:color="auto" w:fill="FFFFFF"/>
        <w:spacing w:after="120" w:line="240" w:lineRule="auto"/>
        <w:ind w:firstLine="567"/>
        <w:jc w:val="both"/>
        <w:rPr>
          <w:rFonts w:cs="Times New Roman"/>
          <w:color w:val="000000" w:themeColor="text1"/>
          <w:szCs w:val="28"/>
        </w:rPr>
      </w:pPr>
      <w:r w:rsidRPr="00B61E7D">
        <w:rPr>
          <w:rFonts w:cs="Times New Roman"/>
          <w:color w:val="000000" w:themeColor="text1"/>
          <w:szCs w:val="28"/>
        </w:rPr>
        <w:t>1</w:t>
      </w:r>
      <w:r>
        <w:rPr>
          <w:rFonts w:cs="Times New Roman"/>
          <w:color w:val="000000" w:themeColor="text1"/>
          <w:szCs w:val="28"/>
        </w:rPr>
        <w:t>.</w:t>
      </w:r>
      <w:hyperlink r:id="rId15" w:history="1">
        <w:r w:rsidRPr="00B61E7D">
          <w:rPr>
            <w:rStyle w:val="Hyperlink"/>
            <w:rFonts w:cs="Times New Roman"/>
            <w:color w:val="000000" w:themeColor="text1"/>
            <w:szCs w:val="28"/>
            <w:u w:val="none"/>
          </w:rPr>
          <w:t>Thông tư 13/2021/TT-BCT của Bộ Công Thương ban hành Quy chuẩn kỹ thuật quốc gia về kiểm định trên cơ sở rủi ro đối với các bình chịu áp lực nhà máy lọc hóa dầu, nhà máy chế biến khí và nhà máy đạm</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27/10/2021</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2</w:t>
      </w:r>
      <w:r>
        <w:rPr>
          <w:rFonts w:cs="Times New Roman"/>
          <w:color w:val="000000" w:themeColor="text1"/>
          <w:szCs w:val="28"/>
        </w:rPr>
        <w:t>.</w:t>
      </w:r>
      <w:hyperlink r:id="rId16" w:history="1">
        <w:r w:rsidRPr="00B61E7D">
          <w:rPr>
            <w:rStyle w:val="Hyperlink"/>
            <w:rFonts w:cs="Times New Roman"/>
            <w:color w:val="000000" w:themeColor="text1"/>
            <w:szCs w:val="28"/>
            <w:u w:val="none"/>
          </w:rPr>
          <w:t>Thông tư 17/2021/TT-BTTTT của Bộ Thông tin và Truyền thông về việc sửa đổi, bổ sung một số điều Thông tư 11/2015/TT-BTTTT ngày 05/5/2015 của Bộ Thông tin và Truyền thông Quy định Chuẩn kỹ năng nhân lực công nghệ thông tin chuyên nghiệp</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30/11/2021</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3</w:t>
      </w:r>
      <w:r>
        <w:rPr>
          <w:rFonts w:cs="Times New Roman"/>
          <w:color w:val="000000" w:themeColor="text1"/>
          <w:szCs w:val="28"/>
        </w:rPr>
        <w:t>.</w:t>
      </w:r>
      <w:hyperlink r:id="rId17" w:history="1">
        <w:r w:rsidRPr="00B61E7D">
          <w:rPr>
            <w:rStyle w:val="Hyperlink"/>
            <w:rFonts w:cs="Times New Roman"/>
            <w:color w:val="000000" w:themeColor="text1"/>
            <w:szCs w:val="28"/>
            <w:u w:val="none"/>
          </w:rPr>
          <w:t>Thông tư 14/2021/TT-BNNPTNT của Bộ Nông nghiệp và Phát triển nông thôn về việc ban hành Quy chuẩn kỹ thuật Quốc gia về giống thủy sản</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01/12/2021</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4</w:t>
      </w:r>
      <w:r>
        <w:rPr>
          <w:rFonts w:cs="Times New Roman"/>
          <w:color w:val="000000" w:themeColor="text1"/>
          <w:szCs w:val="28"/>
        </w:rPr>
        <w:t>.</w:t>
      </w:r>
      <w:hyperlink r:id="rId18" w:history="1">
        <w:r w:rsidRPr="00B61E7D">
          <w:rPr>
            <w:rStyle w:val="Hyperlink"/>
            <w:rFonts w:cs="Times New Roman"/>
            <w:color w:val="000000" w:themeColor="text1"/>
            <w:szCs w:val="28"/>
            <w:u w:val="none"/>
          </w:rPr>
          <w:t>Thông tư 06/2022/TT-BLĐTBXH của Bộ Lao động Thương binh và Xã hội về quy định chương trình bồi dưỡng nghiệp vụ sư phạm giáo dục nghề nghiệp và chứng chỉ nghiệp vụ sư phạm giáo dục nghề nghiệp</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06/04/2022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5</w:t>
      </w:r>
      <w:r>
        <w:rPr>
          <w:rFonts w:cs="Times New Roman"/>
          <w:color w:val="000000" w:themeColor="text1"/>
          <w:szCs w:val="28"/>
        </w:rPr>
        <w:t>.</w:t>
      </w:r>
      <w:hyperlink r:id="rId19" w:history="1">
        <w:r w:rsidRPr="00B61E7D">
          <w:rPr>
            <w:rStyle w:val="Hyperlink"/>
            <w:rFonts w:cs="Times New Roman"/>
            <w:color w:val="000000" w:themeColor="text1"/>
            <w:szCs w:val="28"/>
            <w:u w:val="none"/>
          </w:rPr>
          <w:t>Thông tư 3/2022/TT-BNV của Bộ Nội vụ về việc quy định danh mục và thời hạn định kỳ chuyển đổi vị trí công tác đối với công chức, viên chức trực tiếp tiếp xúc và giải quyết công việc thuộc lĩnh vực tổ chức cán bộ ở địa phương</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12/03/2022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6</w:t>
      </w:r>
      <w:r>
        <w:rPr>
          <w:rFonts w:cs="Times New Roman"/>
          <w:color w:val="000000" w:themeColor="text1"/>
          <w:szCs w:val="28"/>
        </w:rPr>
        <w:t>.</w:t>
      </w:r>
      <w:hyperlink r:id="rId20" w:history="1">
        <w:r w:rsidRPr="00B61E7D">
          <w:rPr>
            <w:rStyle w:val="Hyperlink"/>
            <w:rFonts w:cs="Times New Roman"/>
            <w:color w:val="000000" w:themeColor="text1"/>
            <w:szCs w:val="28"/>
            <w:u w:val="none"/>
          </w:rPr>
          <w:t>Thông tư 19/2022/TT-BTC của Bộ Tài chính về việc quy định mức thu, chế độ thu, nộp, quản lý và sử dụng phí dịch vụ duy trì hệ thống kiểm tra trạng thái chứng thư số</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23/03/2022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lastRenderedPageBreak/>
        <w:t>Ngày có hiệu lực</w:t>
      </w:r>
      <w:r w:rsidRPr="00B61E7D">
        <w:rPr>
          <w:rFonts w:cs="Times New Roman"/>
          <w:color w:val="000000" w:themeColor="text1"/>
          <w:szCs w:val="28"/>
        </w:rPr>
        <w:t>: </w:t>
      </w:r>
      <w:r w:rsidRPr="00B61E7D">
        <w:rPr>
          <w:rStyle w:val="colora67942"/>
          <w:rFonts w:cs="Times New Roman"/>
          <w:color w:val="000000" w:themeColor="text1"/>
          <w:szCs w:val="28"/>
        </w:rPr>
        <w:t>01/06/2022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7</w:t>
      </w:r>
      <w:r>
        <w:rPr>
          <w:rFonts w:cs="Times New Roman"/>
          <w:color w:val="000000" w:themeColor="text1"/>
          <w:szCs w:val="28"/>
        </w:rPr>
        <w:t>.</w:t>
      </w:r>
      <w:hyperlink r:id="rId21" w:history="1">
        <w:r w:rsidRPr="00B61E7D">
          <w:rPr>
            <w:rStyle w:val="Hyperlink"/>
            <w:rFonts w:cs="Times New Roman"/>
            <w:color w:val="000000" w:themeColor="text1"/>
            <w:szCs w:val="28"/>
            <w:u w:val="none"/>
          </w:rPr>
          <w:t>Thông tư 03/2022/TT-BYT của Bộ Y tế về việc sửa đổi, bổ sung một số quy định về tiêu chuẩn chức danh nghề nghiệp viên chức chuyên ngành y tế</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26/04/2022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10/06/2022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8</w:t>
      </w:r>
      <w:r>
        <w:rPr>
          <w:rFonts w:cs="Times New Roman"/>
          <w:color w:val="000000" w:themeColor="text1"/>
          <w:szCs w:val="28"/>
        </w:rPr>
        <w:t>.</w:t>
      </w:r>
      <w:hyperlink r:id="rId22" w:history="1">
        <w:r w:rsidRPr="00B61E7D">
          <w:rPr>
            <w:rStyle w:val="Hyperlink"/>
            <w:rFonts w:cs="Times New Roman"/>
            <w:color w:val="000000" w:themeColor="text1"/>
            <w:szCs w:val="28"/>
            <w:u w:val="none"/>
          </w:rPr>
          <w:t>Thông tư 35/2022/TT-BQP của Bộ Quốc phòng về việc sửa đổi, bổ sung một số điều của Thông tư 116/2015/TT-BQP ngày 01/10/2015 của Bộ trưởng Bộ Quốc phòng quy định tiêu chuẩn vật chất hậu cần đối với học viên cơ yếu</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26/04/2022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10/06/2022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9</w:t>
      </w:r>
      <w:r>
        <w:rPr>
          <w:rFonts w:cs="Times New Roman"/>
          <w:color w:val="000000" w:themeColor="text1"/>
          <w:szCs w:val="28"/>
        </w:rPr>
        <w:t>.</w:t>
      </w:r>
      <w:hyperlink r:id="rId23" w:history="1">
        <w:r w:rsidRPr="00B61E7D">
          <w:rPr>
            <w:rStyle w:val="Hyperlink"/>
            <w:rFonts w:cs="Times New Roman"/>
            <w:color w:val="000000" w:themeColor="text1"/>
            <w:szCs w:val="28"/>
            <w:u w:val="none"/>
          </w:rPr>
          <w:t>Thông tư 04/2022/TT-BGTVT của Bộ Giao thông Vận tải về việc sửa đổi, bổ sung một số điều của Thông tư 12/2017/TT-BGTVT ngày 15/4/2017 của Bộ trưởng Bộ Giao thông Vận tải quy định về đào tạo, sát hạch, cấp giấy phép lái xe cơ giới đường bộ</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22/04/2022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15/06/2022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10</w:t>
      </w:r>
      <w:r>
        <w:rPr>
          <w:rFonts w:cs="Times New Roman"/>
          <w:color w:val="000000" w:themeColor="text1"/>
          <w:szCs w:val="28"/>
        </w:rPr>
        <w:t>.</w:t>
      </w:r>
      <w:hyperlink r:id="rId24" w:history="1">
        <w:r w:rsidRPr="00B61E7D">
          <w:rPr>
            <w:rStyle w:val="Hyperlink"/>
            <w:rFonts w:cs="Times New Roman"/>
            <w:color w:val="000000" w:themeColor="text1"/>
            <w:szCs w:val="28"/>
            <w:u w:val="none"/>
          </w:rPr>
          <w:t>Thông tư 19/2022/TT-BCA của Bộ Công an về quy định việc tiếp nhận, phân loại, xử lý đơn khiếu nại, đơn kiến nghị, phản ánh trong Công an nhân dân</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29/04/2022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15/06/2022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11</w:t>
      </w:r>
      <w:r>
        <w:rPr>
          <w:rFonts w:cs="Times New Roman"/>
          <w:color w:val="000000" w:themeColor="text1"/>
          <w:szCs w:val="28"/>
        </w:rPr>
        <w:t>.</w:t>
      </w:r>
      <w:hyperlink r:id="rId25" w:history="1">
        <w:r w:rsidRPr="00B61E7D">
          <w:rPr>
            <w:rStyle w:val="Hyperlink"/>
            <w:rFonts w:cs="Times New Roman"/>
            <w:color w:val="000000" w:themeColor="text1"/>
            <w:szCs w:val="28"/>
            <w:u w:val="none"/>
          </w:rPr>
          <w:t>Thông tư 03/2022/TT-BKHCN của Bộ Khoa học và Công nghệ quy định về giám định tư pháp trong hoạt động khoa học và công nghệ</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20/04/2022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15/06/2022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12</w:t>
      </w:r>
      <w:r>
        <w:rPr>
          <w:rFonts w:cs="Times New Roman"/>
          <w:color w:val="000000" w:themeColor="text1"/>
          <w:szCs w:val="28"/>
        </w:rPr>
        <w:t>.</w:t>
      </w:r>
      <w:hyperlink r:id="rId26" w:history="1">
        <w:r w:rsidRPr="00B61E7D">
          <w:rPr>
            <w:rStyle w:val="Hyperlink"/>
            <w:rFonts w:cs="Times New Roman"/>
            <w:color w:val="000000" w:themeColor="text1"/>
            <w:szCs w:val="28"/>
            <w:u w:val="none"/>
          </w:rPr>
          <w:t>Thông tư 05/2022/TT-BKHĐT của Bộ Kế hoạch và Đầu tư về việc hướng dẫn chức năng, nhiệm vụ, quyền hạn của Sở Kế hoạch và Đầu tư thuộc Ủy ban nhân dân cấp tỉnh và Phòng Tài chính - Kế hoạch thuộc Ủy ban nhân dân cấp huyện</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06/05/2022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20/06/2022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13</w:t>
      </w:r>
      <w:r>
        <w:rPr>
          <w:rFonts w:cs="Times New Roman"/>
          <w:color w:val="000000" w:themeColor="text1"/>
          <w:szCs w:val="28"/>
        </w:rPr>
        <w:t>.</w:t>
      </w:r>
      <w:hyperlink r:id="rId27" w:history="1">
        <w:r w:rsidRPr="00B61E7D">
          <w:rPr>
            <w:rStyle w:val="Hyperlink"/>
            <w:rFonts w:cs="Times New Roman"/>
            <w:color w:val="000000" w:themeColor="text1"/>
            <w:szCs w:val="28"/>
            <w:u w:val="none"/>
          </w:rPr>
          <w:t>Thông tư 16/2021/TT-BXD của Bộ Xây dựng về việc ban hành Quy chuẩn kỹ thuật 18:2021/BXD Quy chuẩn kỹ thuật quốc gia về An toàn trong thi công xây dựng</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20/12/2021</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20/06/2022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14</w:t>
      </w:r>
      <w:r>
        <w:rPr>
          <w:rFonts w:cs="Times New Roman"/>
          <w:color w:val="000000" w:themeColor="text1"/>
          <w:szCs w:val="28"/>
        </w:rPr>
        <w:t>.</w:t>
      </w:r>
      <w:hyperlink r:id="rId28" w:history="1">
        <w:r w:rsidRPr="00B61E7D">
          <w:rPr>
            <w:rStyle w:val="Hyperlink"/>
            <w:rFonts w:cs="Times New Roman"/>
            <w:color w:val="000000" w:themeColor="text1"/>
            <w:szCs w:val="28"/>
            <w:u w:val="none"/>
          </w:rPr>
          <w:t>Thông tư 01/2022/TT-VPCP của Văn phòng Chính phủ hướng dẫn chức năng, nhiệm vụ, quyền hạn của Văn phòng Ủy ban nhân dân tỉnh, thành phố trực thuộc Trung ương</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02/05/2022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20/06/2022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lastRenderedPageBreak/>
        <w:t>15</w:t>
      </w:r>
      <w:r>
        <w:rPr>
          <w:rFonts w:cs="Times New Roman"/>
          <w:color w:val="000000" w:themeColor="text1"/>
          <w:szCs w:val="28"/>
        </w:rPr>
        <w:t>.</w:t>
      </w:r>
      <w:hyperlink r:id="rId29" w:history="1">
        <w:r w:rsidRPr="00B61E7D">
          <w:rPr>
            <w:rStyle w:val="Hyperlink"/>
            <w:rFonts w:cs="Times New Roman"/>
            <w:color w:val="000000" w:themeColor="text1"/>
            <w:szCs w:val="28"/>
            <w:u w:val="none"/>
          </w:rPr>
          <w:t>Thông tư 07/2022/TT-BLĐTBXH của Bộ Lao động Thương binh và Xã hội về việc hướng dẫn thực hiện một số điều của Quyết định 57/2013/QĐ-TTg ngày 14/10/2013 đã được sửa đổi, bổ sung một số điều tại Quyết định 62/2015/QĐ-TTg ngày 04/12/2015 của Thủ tướng Chính phủ về trợ cấp một lần đối với người được cử làm chuyên gia sang giúp Lào và Căm-pu-chi-a</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06/05/2022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24/06/2022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16</w:t>
      </w:r>
      <w:r>
        <w:rPr>
          <w:rFonts w:cs="Times New Roman"/>
          <w:color w:val="000000" w:themeColor="text1"/>
          <w:szCs w:val="28"/>
        </w:rPr>
        <w:t>.</w:t>
      </w:r>
      <w:hyperlink r:id="rId30" w:history="1">
        <w:r w:rsidRPr="00B61E7D">
          <w:rPr>
            <w:rStyle w:val="Hyperlink"/>
            <w:rFonts w:cs="Times New Roman"/>
            <w:color w:val="000000" w:themeColor="text1"/>
            <w:szCs w:val="28"/>
            <w:u w:val="none"/>
          </w:rPr>
          <w:t>Thông tư 06/2022/TT-BKHĐT của Bộ Kế hoạch và Đầu tư về việc hướng dẫn một số điều của Nghị định 80/2021/NĐ-CP ngày 26/8/2021 của Chính phủ quy định chi tiết và hướng dẫn thi hành một số điều của Luật Hỗ trợ doanh nghiệp nhỏ và vừa</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10/05/2022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25/06/2022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17</w:t>
      </w:r>
      <w:r>
        <w:rPr>
          <w:rFonts w:cs="Times New Roman"/>
          <w:color w:val="000000" w:themeColor="text1"/>
          <w:szCs w:val="28"/>
        </w:rPr>
        <w:t>.</w:t>
      </w:r>
      <w:hyperlink r:id="rId31" w:history="1">
        <w:r w:rsidRPr="00B61E7D">
          <w:rPr>
            <w:rStyle w:val="Hyperlink"/>
            <w:rFonts w:cs="Times New Roman"/>
            <w:color w:val="000000" w:themeColor="text1"/>
            <w:szCs w:val="28"/>
            <w:u w:val="none"/>
          </w:rPr>
          <w:t>Thông tư 06/2022/TT-BGDĐT của Bộ Giáo dục và Đào tạo về việc hướng dẫn trang bị kiến thức, kỹ năng về phòng cháy, chữa cháy và cứu nạn, cứu hộ cho học sinh, sinh viên trong các cơ sở giáo dục</w:t>
        </w:r>
      </w:hyperlink>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Pr="00B61E7D">
        <w:rPr>
          <w:rFonts w:cs="Times New Roman"/>
          <w:color w:val="000000" w:themeColor="text1"/>
          <w:szCs w:val="28"/>
        </w:rPr>
        <w:t>: </w:t>
      </w:r>
      <w:r w:rsidRPr="00B61E7D">
        <w:rPr>
          <w:rStyle w:val="colora67942"/>
          <w:rFonts w:cs="Times New Roman"/>
          <w:color w:val="000000" w:themeColor="text1"/>
          <w:szCs w:val="28"/>
        </w:rPr>
        <w:t>11/05/2022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Pr="00B61E7D">
        <w:rPr>
          <w:rFonts w:cs="Times New Roman"/>
          <w:color w:val="000000" w:themeColor="text1"/>
          <w:szCs w:val="28"/>
        </w:rPr>
        <w:t>: </w:t>
      </w:r>
      <w:r w:rsidRPr="00B61E7D">
        <w:rPr>
          <w:rStyle w:val="colora67942"/>
          <w:rFonts w:cs="Times New Roman"/>
          <w:color w:val="000000" w:themeColor="text1"/>
          <w:szCs w:val="28"/>
        </w:rPr>
        <w:t>26/06/2022</w:t>
      </w:r>
    </w:p>
    <w:p w:rsidR="00B61E7D" w:rsidRPr="00B61E7D" w:rsidRDefault="00B61E7D" w:rsidP="0070330A">
      <w:pPr>
        <w:shd w:val="clear" w:color="auto" w:fill="FFFFFF"/>
        <w:spacing w:line="240" w:lineRule="auto"/>
        <w:ind w:firstLine="567"/>
        <w:jc w:val="both"/>
        <w:rPr>
          <w:rFonts w:cs="Times New Roman"/>
          <w:color w:val="000000" w:themeColor="text1"/>
          <w:szCs w:val="28"/>
        </w:rPr>
      </w:pPr>
      <w:r w:rsidRPr="00B61E7D">
        <w:rPr>
          <w:rFonts w:cs="Times New Roman"/>
          <w:color w:val="000000" w:themeColor="text1"/>
          <w:szCs w:val="28"/>
        </w:rPr>
        <w:t>18</w:t>
      </w:r>
      <w:r>
        <w:rPr>
          <w:rFonts w:cs="Times New Roman"/>
          <w:color w:val="000000" w:themeColor="text1"/>
          <w:szCs w:val="28"/>
        </w:rPr>
        <w:t>.</w:t>
      </w:r>
      <w:hyperlink r:id="rId32" w:history="1">
        <w:r w:rsidRPr="00B61E7D">
          <w:rPr>
            <w:rStyle w:val="Hyperlink"/>
            <w:rFonts w:cs="Times New Roman"/>
            <w:color w:val="000000" w:themeColor="text1"/>
            <w:szCs w:val="28"/>
            <w:u w:val="none"/>
          </w:rPr>
          <w:t>Thông tư 123/2021/TT-BCA của Bộ Công an về việc ban hành Quy chuẩn kỹ thuật quốc gia về "Phương tiện Phòng cháy và chữa cháy"</w:t>
        </w:r>
      </w:hyperlink>
    </w:p>
    <w:p w:rsidR="00B61E7D" w:rsidRPr="00B61E7D" w:rsidRDefault="0070330A"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ban hành</w:t>
      </w:r>
      <w:r w:rsidR="00B61E7D" w:rsidRPr="00B61E7D">
        <w:rPr>
          <w:rFonts w:cs="Times New Roman"/>
          <w:color w:val="000000" w:themeColor="text1"/>
          <w:szCs w:val="28"/>
        </w:rPr>
        <w:t>: </w:t>
      </w:r>
      <w:r w:rsidR="00B61E7D" w:rsidRPr="00B61E7D">
        <w:rPr>
          <w:rStyle w:val="colora67942"/>
          <w:rFonts w:cs="Times New Roman"/>
          <w:color w:val="000000" w:themeColor="text1"/>
          <w:szCs w:val="28"/>
        </w:rPr>
        <w:t>28/12/2021</w:t>
      </w:r>
    </w:p>
    <w:p w:rsidR="00B61E7D" w:rsidRPr="00B61E7D" w:rsidRDefault="0070330A" w:rsidP="0070330A">
      <w:pPr>
        <w:shd w:val="clear" w:color="auto" w:fill="FFFFFF"/>
        <w:spacing w:line="240" w:lineRule="auto"/>
        <w:ind w:firstLine="567"/>
        <w:jc w:val="both"/>
        <w:rPr>
          <w:rFonts w:cs="Times New Roman"/>
          <w:color w:val="000000" w:themeColor="text1"/>
          <w:szCs w:val="28"/>
        </w:rPr>
      </w:pPr>
      <w:r>
        <w:rPr>
          <w:rFonts w:cs="Times New Roman"/>
          <w:color w:val="000000" w:themeColor="text1"/>
          <w:szCs w:val="28"/>
        </w:rPr>
        <w:t>Ngày có hiệu lực</w:t>
      </w:r>
      <w:r w:rsidR="00B61E7D" w:rsidRPr="00B61E7D">
        <w:rPr>
          <w:rFonts w:cs="Times New Roman"/>
          <w:color w:val="000000" w:themeColor="text1"/>
          <w:szCs w:val="28"/>
        </w:rPr>
        <w:t>: </w:t>
      </w:r>
      <w:r w:rsidR="00B61E7D" w:rsidRPr="00B61E7D">
        <w:rPr>
          <w:rStyle w:val="colora67942"/>
          <w:rFonts w:cs="Times New Roman"/>
          <w:color w:val="000000" w:themeColor="text1"/>
          <w:szCs w:val="28"/>
        </w:rPr>
        <w:t>28/06/2022</w:t>
      </w:r>
    </w:p>
    <w:p w:rsidR="00B61E7D" w:rsidRPr="00B61E7D" w:rsidRDefault="00B61E7D" w:rsidP="00B61E7D">
      <w:pPr>
        <w:shd w:val="clear" w:color="auto" w:fill="FFFFFF"/>
        <w:spacing w:line="330" w:lineRule="atLeast"/>
        <w:rPr>
          <w:rFonts w:cs="Times New Roman"/>
          <w:color w:val="000000" w:themeColor="text1"/>
          <w:szCs w:val="28"/>
        </w:rPr>
      </w:pPr>
    </w:p>
    <w:p w:rsidR="006D5040" w:rsidRPr="006D5040" w:rsidRDefault="006D5040" w:rsidP="00933A97">
      <w:pPr>
        <w:jc w:val="both"/>
        <w:rPr>
          <w:b/>
        </w:rPr>
      </w:pPr>
      <w:r w:rsidRPr="003C15FA">
        <w:rPr>
          <w:color w:val="000000" w:themeColor="text1"/>
        </w:rPr>
        <w:tab/>
      </w:r>
      <w:r w:rsidRPr="003C15FA">
        <w:rPr>
          <w:color w:val="000000" w:themeColor="text1"/>
        </w:rPr>
        <w:tab/>
      </w:r>
      <w:r w:rsidRPr="003C15FA">
        <w:rPr>
          <w:color w:val="000000" w:themeColor="text1"/>
        </w:rPr>
        <w:tab/>
      </w:r>
      <w:r>
        <w:tab/>
      </w:r>
      <w:r>
        <w:tab/>
      </w:r>
      <w:r>
        <w:tab/>
      </w:r>
      <w:r w:rsidRPr="006D5040">
        <w:rPr>
          <w:b/>
        </w:rPr>
        <w:t>PHÒNG TƯ PHÁP HUYỆN KỲ ANH</w:t>
      </w:r>
    </w:p>
    <w:sectPr w:rsidR="006D5040" w:rsidRPr="006D5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4159B"/>
    <w:rsid w:val="003C15FA"/>
    <w:rsid w:val="004A5B8B"/>
    <w:rsid w:val="005673B1"/>
    <w:rsid w:val="006D5040"/>
    <w:rsid w:val="0070330A"/>
    <w:rsid w:val="00933A97"/>
    <w:rsid w:val="00983F05"/>
    <w:rsid w:val="00B61E7D"/>
    <w:rsid w:val="00BD2B72"/>
    <w:rsid w:val="00CE0497"/>
    <w:rsid w:val="00D96238"/>
    <w:rsid w:val="00E86F78"/>
    <w:rsid w:val="00FD1110"/>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semiHidden/>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semiHidden/>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u-tu/nghi-dinh-24-2022-nd-cp-chinh-phu-219410-d1.html" TargetMode="External"/><Relationship Id="rId13" Type="http://schemas.openxmlformats.org/officeDocument/2006/relationships/hyperlink" Target="https://luatvietnam.vn/tai-nguyen/quyet-dinh-2836-qd-btnmt-chung-nhan-to-chuc-danh-gia-quy-chuan-moi-truong-voi-phe-lieu-nk-195982-d1.html" TargetMode="External"/><Relationship Id="rId18" Type="http://schemas.openxmlformats.org/officeDocument/2006/relationships/hyperlink" Target="https://luatvietnam.vn/lao-dong/thong-tu-06-2022-tt-bldtbxh-220217-d1.html" TargetMode="External"/><Relationship Id="rId26" Type="http://schemas.openxmlformats.org/officeDocument/2006/relationships/hyperlink" Target="https://luatvietnam.vn/dau-tu/thong-tu-05-2022-tt-bkhdt-ve-huong-dan-chuc-nang-nhiem-vu-quyen-han-cua-so-khdt-thuoc-ubnd-cap-tinh-va-phong-tai-chinh-ke-hoach-thuoc-ubnd-cap-huyen-221038-d1.html" TargetMode="External"/><Relationship Id="rId3" Type="http://schemas.openxmlformats.org/officeDocument/2006/relationships/styles" Target="styles.xml"/><Relationship Id="rId21" Type="http://schemas.openxmlformats.org/officeDocument/2006/relationships/hyperlink" Target="https://luatvietnam.vn/y-te/thong-tu-03-2022-tt-byt-bo-y-te-220272-d1.html" TargetMode="External"/><Relationship Id="rId34" Type="http://schemas.openxmlformats.org/officeDocument/2006/relationships/theme" Target="theme/theme1.xml"/><Relationship Id="rId7" Type="http://schemas.openxmlformats.org/officeDocument/2006/relationships/hyperlink" Target="https://luatvietnam.vn/doanh-nghiep/nghi-dinh-23-2022-nd-cp-219211-d1.html" TargetMode="External"/><Relationship Id="rId12" Type="http://schemas.openxmlformats.org/officeDocument/2006/relationships/hyperlink" Target="https://luatvietnam.vn/hanh-chinh/quyet-dinh-882-qd-btttt-bo-thong-tin-va-truyen-thong-220931-d1.html" TargetMode="External"/><Relationship Id="rId17" Type="http://schemas.openxmlformats.org/officeDocument/2006/relationships/hyperlink" Target="https://luatvietnam.vn/thuy-hai-san/thong-tu-14-2021-tt-bnnptnt-ban-hanh-quy-chuan-ky-thuat-quoc-gia-ve-giong-thuy-san-213849-d1.html" TargetMode="External"/><Relationship Id="rId25" Type="http://schemas.openxmlformats.org/officeDocument/2006/relationships/hyperlink" Target="https://luatvietnam.vn/tu-phap/thong-tu-03-2022-tt-bkhcn-220864-d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atvietnam.vn/thong-tin/thong-tu-17-2021-tt-btttt-bo-thong-tin-va-truyen-thong-213579-d1.html" TargetMode="External"/><Relationship Id="rId20" Type="http://schemas.openxmlformats.org/officeDocument/2006/relationships/hyperlink" Target="https://luatvietnam.vn/thue/thong-tu-19-2022-tt-btc-quy-dinh-muc-thu-su-dung-phi-dich-vu-duy-tri-he-thong-kiem-tra-chung-thu-so-218642-d1.html" TargetMode="External"/><Relationship Id="rId29" Type="http://schemas.openxmlformats.org/officeDocument/2006/relationships/hyperlink" Target="https://luatvietnam.vn/lao-dong/thong-tu-07-2022-tt-bldtbxh-220870-d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chung-khoan/quyet-dinh-61-qd-vsd-221316-d1.html" TargetMode="External"/><Relationship Id="rId24" Type="http://schemas.openxmlformats.org/officeDocument/2006/relationships/hyperlink" Target="https://luatvietnam.vn/hanh-chinh/thong-tu-19-2022-tt-bca-quy-dinh-tiep-nhan-phan-loai-xu-ly-don-khieu-nai-don-kien-nghi-trong-cand-221632-d1.html" TargetMode="External"/><Relationship Id="rId32" Type="http://schemas.openxmlformats.org/officeDocument/2006/relationships/hyperlink" Target="https://luatvietnam.vn/an-ninh-trat-tu/thong-tu-123-2021-tt-bca-215878-d1.html" TargetMode="External"/><Relationship Id="rId5" Type="http://schemas.openxmlformats.org/officeDocument/2006/relationships/settings" Target="settings.xml"/><Relationship Id="rId15" Type="http://schemas.openxmlformats.org/officeDocument/2006/relationships/hyperlink" Target="https://luatvietnam.vn/cong-nghiep/thong-tu-13-2021-tt-bct-211774-d1.html" TargetMode="External"/><Relationship Id="rId23" Type="http://schemas.openxmlformats.org/officeDocument/2006/relationships/hyperlink" Target="https://luatvietnam.vn/giao-thong/thong-tu-04-2022-tt-bgtvt-220234-d1.html" TargetMode="External"/><Relationship Id="rId28" Type="http://schemas.openxmlformats.org/officeDocument/2006/relationships/hyperlink" Target="https://luatvietnam.vn/co-cau-to-chuc/thong-tu-01-2022-tt-vpcp-ve-chuc-nang-quyen-han-cua-van-phong-ubnd-tinh-tp-truc-thuoc-trung-uong-220892-d1.html" TargetMode="External"/><Relationship Id="rId10" Type="http://schemas.openxmlformats.org/officeDocument/2006/relationships/hyperlink" Target="https://luatvietnam.vn/can-bo/nghi-dinh-26-2022-nd-cp-219675-d1.html" TargetMode="External"/><Relationship Id="rId19" Type="http://schemas.openxmlformats.org/officeDocument/2006/relationships/hyperlink" Target="https://luatvietnam.vn/can-bo/thong-tu-3-2022-tt-bnv-quy-dinh-danh-muc-va-thoi-han-dinh-ky-chuyen-doi-vi-tri-cong-tac-doi-voi-cong-chuc-vien-chuc-truc-tiep-tiep-xuc-va-giai-quyet-cong-viec-218121-d1.html" TargetMode="External"/><Relationship Id="rId31" Type="http://schemas.openxmlformats.org/officeDocument/2006/relationships/hyperlink" Target="https://luatvietnam.vn/giao-duc/thong-tu-06-2022-tt-bgddt-220891-d1.html" TargetMode="External"/><Relationship Id="rId4" Type="http://schemas.microsoft.com/office/2007/relationships/stylesWithEffects" Target="stylesWithEffects.xml"/><Relationship Id="rId9" Type="http://schemas.openxmlformats.org/officeDocument/2006/relationships/hyperlink" Target="https://luatvietnam.vn/thong-tin/nghi-dinh-25-2022-nd-cp-219564-d1.html" TargetMode="External"/><Relationship Id="rId14" Type="http://schemas.openxmlformats.org/officeDocument/2006/relationships/hyperlink" Target="https://luatvietnam.vn/chinh-sach/quyet-dinh-13-2022-qd-ttg-thuc-hien-chinh-sach-ho-tro-bao-hiem-nong-nghiep-220939-d1.html" TargetMode="External"/><Relationship Id="rId22" Type="http://schemas.openxmlformats.org/officeDocument/2006/relationships/hyperlink" Target="https://luatvietnam.vn/an-ninh-quoc-gia/thong-tu-35-2022-tt-bqp-220311-d1.html" TargetMode="External"/><Relationship Id="rId27" Type="http://schemas.openxmlformats.org/officeDocument/2006/relationships/hyperlink" Target="https://luatvietnam.vn/xay-dung/thong-tu-16-2021-tt-bxd-214875-d1.html" TargetMode="External"/><Relationship Id="rId30" Type="http://schemas.openxmlformats.org/officeDocument/2006/relationships/hyperlink" Target="https://luatvietnam.vn/doanh-nghiep/thong-tu-06-2022-tt-bkhdt-221461-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F627-7622-4D88-A3CA-90893124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6</cp:revision>
  <dcterms:created xsi:type="dcterms:W3CDTF">2022-04-27T09:06:00Z</dcterms:created>
  <dcterms:modified xsi:type="dcterms:W3CDTF">2022-05-29T02:04:00Z</dcterms:modified>
</cp:coreProperties>
</file>